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Положение об Общероссийской олимпиаде школьников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«Основы православной культуры»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Олимпиада школьников «Основы православной культуры» проводится НОУ ВПО «Православный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Свято-Тихоновский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гуманитарный университет» в соответствии с Приказом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Минобрнауки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 от 04.04.2014 г. № 267 «Об утверждении Порядка проведения олимпиад школьников» (в редакции приказа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Минобрнауки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 № 1563 от 10 декабря 2014 г.)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I.  Общие положения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1.1. Настоящее Положение об олимпиаде школьников (далее − Положение) определяет порядок организации и проведения олимпиады школьников по Основам Православной культуры (далее −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 2. Основными целями Олимпиады являются: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     формирование устойчивого интереса научным знаниям в гуманитарной сфере учащихся средних учебных заведений на всех этапах школьного обучения;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вовлечение учащихся в научно-исследовательскую и познавательную деятельность в области истории и культуры Православия;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       создание необходимых условий для поддержки одаренных детей;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       содействие учащимся в их профессиональной ориентации;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       духовно-нравственное и историко-патриотическое воспитание школьников;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  повышение научно-методической квалификации учителей, аспирантов, студентов, научных работников, принимающих участие в проведении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1.3.      В Олимпиаде на добровольной основе принимают участие учащиеся 4−11 классов государственных, муниципальных и негосударственных образовательных учреждений, и организаций, реализующих общеобразовательные программы.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1.4.      Рабочим языком олимпиады является русский язык.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1.5.      Олимпиада проводится в Москве, других субъектах Российской Федерации, странах СНГ и Балтии по согласованию с местными </w:t>
      </w: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органами управления образованием, при взаимодействии с образовательными и просветительскими структурами (школами, гимназиями, лицеями, дворцами творчества и епархиальными отделами религиозного образования и работе с молодежью).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1.6.      Официальный портал Олимпиады размещен в сети Интернет по адресу: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history="1">
        <w:proofErr w:type="spellStart"/>
        <w:r w:rsidRPr="00942E38">
          <w:rPr>
            <w:rFonts w:ascii="Arial" w:eastAsia="Times New Roman" w:hAnsi="Arial" w:cs="Arial"/>
            <w:color w:val="0000FF"/>
            <w:sz w:val="27"/>
            <w:lang w:eastAsia="ru-RU"/>
          </w:rPr>
          <w:t>opk.pravolimp.ru</w:t>
        </w:r>
        <w:proofErr w:type="spellEnd"/>
      </w:hyperlink>
      <w:hyperlink r:id="rId5" w:history="1">
        <w:r w:rsidRPr="00942E38">
          <w:rPr>
            <w:rFonts w:ascii="Arial" w:eastAsia="Times New Roman" w:hAnsi="Arial" w:cs="Arial"/>
            <w:color w:val="0000FF"/>
            <w:sz w:val="27"/>
            <w:lang w:eastAsia="ru-RU"/>
          </w:rPr>
          <w:t>.</w:t>
        </w:r>
      </w:hyperlink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II.         Организационно-методическое и информационное обеспечение олимпиады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2.1. Координацию проведения Олимпиады осуществляет НОУ ВПО «Православный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Свято-Тихоновский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гуманитарный университет» в соответствии с функциями, определенными Приказом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Минобрнауки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 от 04.04.2014 г. № 267 «Об утверждении Порядка проведения олимпиад школьников» (в редакции приказа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Минобрнауки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 № 1563 от 10 декабря 2014 г.)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2.2. Для проведения Олимпиады ежегодно формируются Центральный оргкомитет Олимпиады, Центральная методическая комиссия и Центральное жюри, состав которых утверждается Председателем оргкомитета.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2.3. Общее руководство подготовкой и проведением олимпиады осуществляется Центральным оргкомитетом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2.4. Председателем Центрального оргкомитета является ректор НОУ ВПО «Православный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Свято-Тихоновский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гуманитарный университет».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2.5. Для проведения отборочных этапов Олимпиады (школьного, муниципального) и заключительного (регионального) этапа на местах формируются оргкомитеты и жюри из числа научных и педагогических работников образовательных организаций среднего,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среднеспециального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высшего профессионального образования, на срок не более одного года.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2.6. Информация об Олимпиаде и порядке участия в ней, о победителях и призерах является открытой, публикуется в средствах массовой информации, сети Интернет (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"http://www.pravolimp.ru/" </w:instrText>
      </w: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942E38">
        <w:rPr>
          <w:rFonts w:ascii="Arial" w:eastAsia="Times New Roman" w:hAnsi="Arial" w:cs="Arial"/>
          <w:color w:val="0000FF"/>
          <w:sz w:val="27"/>
          <w:lang w:eastAsia="ru-RU"/>
        </w:rPr>
        <w:t>opk.pravolimp.ru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hyperlink r:id="rId6" w:history="1">
        <w:r w:rsidRPr="00942E38">
          <w:rPr>
            <w:rFonts w:ascii="Arial" w:eastAsia="Times New Roman" w:hAnsi="Arial" w:cs="Arial"/>
            <w:color w:val="0000FF"/>
            <w:sz w:val="27"/>
            <w:lang w:eastAsia="ru-RU"/>
          </w:rPr>
          <w:t>)</w:t>
        </w:r>
      </w:hyperlink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распространяется среди учащихся, учителей и родителей. Все задания и решения олимпиадных заданий после проведения Олимпиады оперативно публикуются в сети Интернет.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lastRenderedPageBreak/>
        <w:t>III.      Функции оргкомитетов, центральной методической комиссии и жюри Олимпиады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3.1. Центральный оргкомитет Олимпиады: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3.1.1. Центральный оргкомитет Олимпиады формируется из числа научных, педагогических и административных кадров НОУ ВПО «Православный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Свято-Тихоновский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гуманитарный университет», работников высшего профессионального образования, благотворителей олимпиады, представителей общественности.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3.1.2. Функции Центрального оргкомитета Олимпиады: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разрабатывает данное Положение и вносит в него изменения;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устанавливает регламент проведения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обеспечивает непосредственное проведение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рассматривает совместно с Центральной методической комиссией и жюри Олимпиады протоколы утверждения рейтинговых списков отборочных этапов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на основании протоколов об утверждении региональных списков участников Олимпиады и лучших работ участников заключительного (регионального) тура формирует единый общероссийский рейтинг победителей и призеров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утверждает список победителей и призеров заключительного этапа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награждает победителей и призеров заключительного этапа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представляет в Российский совет олимпиад школьников ежегодный отчет по итогам прошедшей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разрабатывает проект сметы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готовит материалы для освещения организации и проведения Олимпиады в средствах массовой информации.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3.2. Оргкомитеты Олимпиады на местах: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3.2.1. Оргкомитеты отборочных туров (школьного, муниципального, регионального) формируются из числа работников местных органов образования, епархиальных образовательных отделов и комитетов по делам молодежи.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3.2.2. Функции оргкомитетов Олимпиады на местах: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обеспечивают непосредственное проведение Олимпиады на местах;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  утверждают финансовый план и смету затрат на проведение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−  определяют источники финансирования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формируют составы жюри соответствующих этапов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утверждают списки победителей и призеров соответствующих этапов Олимпиады, направляют их в Центральный оргкомитет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− направляют в Центральный оргкомитет </w:t>
      </w:r>
      <w:proofErr w:type="gram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Олимпиады</w:t>
      </w:r>
      <w:proofErr w:type="gram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утвержденные рейтинговые списки участников, победителей и призеров соответствующих этапов олимпиады, и лучшие работы участников заключительного тура;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организуют освещение Олимпиады в средствах массовой информации на местах;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3.3. Центральная методическая комиссия Олимпиады: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3.3.1. Центральная методическая комиссия формируется из числа научных и педагогических кадров НОУ ВПО «Православный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Свято-Тихоновский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гуманитарный университет», преподавателей ведущих вузов РФ, а также учителей средних учебных заведений РФ, специалистов в гуманитарных областях знаний.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3.3.2. Функции Центральной методической комиссии: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разработка материалов олимпиадных заданий, критериев оценки выполненных олимпиадных заданий, методических рекомендаций по организации и проведению Олимпиады для всех этапов;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определение формы проведения и технического обеспечения заключительного этапа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представление в оргкомитет Олимпиады предложения по вопросам, связанным с совершенствованием организации проведения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рассмотрение совместно с Центральным оргкомитетом Олимпиады и жюри апелляции участников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публикация решения олимпиадных заданий и других видов испытаний.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3.4. Центральное жюри Олимпиады: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3.4.1. Центральное жюри олимпиады формируется из числа ведущих научно-педагогических кадров, специалистов и руководства различных подразделений НОУ ВПО «Православный </w:t>
      </w:r>
      <w:proofErr w:type="spell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Свято-Тихоновский</w:t>
      </w:r>
      <w:proofErr w:type="spell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гуманитарный университет», учреждений высшего профессионального образования, научно-исследовательских институтов и центров.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3.4.2.Функции Центрального жюри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проверка и оценка результатов выполнения олимпиадных заданий;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определение кандидатуры победителей и призеров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утверждение единого рейтингового списка победителей и призеров Олимпиады;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− рассмотрение совместно с Центральным оргкомитетом и Центральной методической комиссией Олимпиады апелляции участников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</w:p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IV.  Порядок участия в Олимпиаде и определение победителей и призеров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4.1 Олимпиада проводится с 1 сентября 2015 г по 1 апреля 2016 г в три этапа: школьный (отборочный), муниципальный (отборочный), региональный (заключительный).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4.2 Общее количество победителей и призеров каждого из отборочных этапов не должно превышать 45 % от общего фактического числа участников отборочного этапа олимпиады. Количество победителей заключительного этапа олимпиады не должно превышать 8 % от общего фактического числа участников заключительного этапа олимпиады. Общее количество победителей и призеров заключительного этапа олимпиады не должно превышать 25 % от общего фактического числа участников заключительного этапа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4.3 Призерами каждого из отборочных этапов Олимпиады, в пределах установленной Центральным оргкомитетом и Центральной методической комиссией квоты, признаются все участники данного этапа Олимпиады, следующие в итоговой таблице за победителями.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4.4 Победители и призеры отборочных этапов Олимпиады награждаются дипломами.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4.5</w:t>
      </w:r>
      <w:proofErr w:type="gram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региональном (заключительном) этапе Олимпиады принимают участие: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учащиеся 5-7 и 8–11 классов, победители муниципального этапа Олимпиады текущего учебного года, а также призеры муниципального этапа Олимпиады текущего учебного года, набравшие необходимое для участия в заключительном этапе Олимпиады количество баллов, в пределах установленной Центральным оргкомитетом и Центральной методической комиссией квоты, при условии выполнения ими обязательного домашнего задания, загружаемого на официальный сайт олимпиады, в установленные оргкомитетом сроки;</w:t>
      </w:r>
      <w:proofErr w:type="gramEnd"/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победители и призеры заключительного этапа Олимпиады предыдущего года в случае, если они продолжают обучение в образовательных организациях;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4.5 Квоту на участие в заключительном этапе Олимпиады устанавливает Центральный оргкомитет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4.6 Победители и призеры Олимпиады определяются по результатам регионального (заключительного этапа)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4.7 Количество победителей заключительного этапа олимпиады не должно превышать 8 % от общего фактического числа участников </w:t>
      </w: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заключительного этапа олимпиады. Общее количество победителей и призеров заключительного этапа олимпиады не должно превышать 25 % от общего фактического числа участников заключительного этапа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4.8 Заключительный (региональный) этап Олимпиады проводится в очной форме.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4.9 Заключительный этап Олимпиады и выполнение заданий в его рамках проводится в форме проверочной письменной работы, включающей в себя научно-исследовательские и творческие блоки.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4.10 Итоги заключительного этапа Олимпиады подводятся Жюри и оформляются в виде дипломов 1 степени для первых 8 % от числа участников финального этапа и дипломов 2 и 3 степени, но не более чем для 25% от числа участников финала (для каждой возрастной категории).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4.11 Центральный оргкомитет Олимпиады оставляет за собой право награждения участников заключительного этапа в рамках дополнительных номинаций, учрежденных партнерами проведения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V.  Права победителей и призеров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5.1. Победителями Олимпиады считаются участники, показавшие лучшие результаты и награжденные дипломами 1 степени. Призерами Олимпиады считаются участники, награжденные дипломами 2 и 3 степени.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Участники Олимпиады могут награждаться сертификатами, грамотами, памятными подарками.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Дипломы победителей и призеров подписываются председателем (заместителем председателя) оргкомитета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5.2. Представление списков победителей и призеров Олимпиады в Российский Совет олимпиад школьников, размещение информации о победителях и призерах на сайте Олимпиады осуществляется в срок, установленный РСОШ.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5.3. Участники заключительного этапа Олимпиады после объявления результатов могут подать заявление на апелляцию в течение 10 дней после публикации списка победителей и призеров. Информация о процедуре проведения апелляции размещается на сайте Олимпиады.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5.4. Льготы победителям и призерам Олимпиады по предмету (комплексу предметов) могут быть представлены при поступлении в высшие учебные заведения, согласно действующему законодательству, на специальности (направления подготовки) в соответствии с профилем </w:t>
      </w: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Олимпиады. Список общеобразовательных предметов, соответствующих профилю отдельной Олимпиады по предмету (комплексу предметов), и специальностей (направлений подготовки), по которым могут быть предоставлены льготы победителям и призерам Олимпиады, определяется Перечнем олимпиад школьников.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942E38" w:rsidRPr="00942E38" w:rsidRDefault="00942E38" w:rsidP="00942E38">
      <w:pPr>
        <w:spacing w:after="300" w:line="360" w:lineRule="atLeast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942E38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VI.  Финансовое обеспечение олимпиады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6.1. Финансовое обеспечение школьного этапа Олимпиады осуществляется за счет средств попечительского Совета Олимпиады, привлеченных к организации и проведению мероприятий Олимпиады спонсоров и меценатов.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6.2. Финансовое обеспечение муниципального этапа Олимпиады осуществляется за счет средств попечительского Совета Олимпиады, привлеченных к организации и проведению мероприятий Олимпиады спонсоров и меценатов, городских целевых программ, иных средств. 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6.3. Финансовое обеспечение регионального этапа Олимпиады осуществляется за счет средств попечительского Совета Олимпиады, привлеченных к организации и проведению мероприятий Олимпиады спонсоров и меценатов, региональных целевых программ, иных средств.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6.4. Организаторы каждого этапа Олимпиады имеют право создавать Попечительские Советы Олимпиады, привлекая к организации и проведению мероприятий Олимпиады спонсоров и меценатов.</w:t>
      </w:r>
    </w:p>
    <w:p w:rsidR="00942E38" w:rsidRPr="00942E38" w:rsidRDefault="00942E38" w:rsidP="00942E38">
      <w:pPr>
        <w:spacing w:after="0" w:line="360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2E3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6.5. Взимание платы (в какой-либо форме) за участие в Олимпиаде не допускается. </w:t>
      </w:r>
    </w:p>
    <w:p w:rsidR="00C810A0" w:rsidRDefault="00C810A0"/>
    <w:sectPr w:rsidR="00C810A0" w:rsidSect="00C8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E38"/>
    <w:rsid w:val="00942E38"/>
    <w:rsid w:val="00C8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A0"/>
  </w:style>
  <w:style w:type="paragraph" w:styleId="1">
    <w:name w:val="heading 1"/>
    <w:basedOn w:val="a"/>
    <w:link w:val="10"/>
    <w:uiPriority w:val="9"/>
    <w:qFormat/>
    <w:rsid w:val="00942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E38"/>
    <w:rPr>
      <w:b/>
      <w:bCs/>
    </w:rPr>
  </w:style>
  <w:style w:type="character" w:styleId="a5">
    <w:name w:val="Hyperlink"/>
    <w:basedOn w:val="a0"/>
    <w:uiPriority w:val="99"/>
    <w:semiHidden/>
    <w:unhideWhenUsed/>
    <w:rsid w:val="00942E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limp.ru/" TargetMode="External"/><Relationship Id="rId5" Type="http://schemas.openxmlformats.org/officeDocument/2006/relationships/hyperlink" Target="http://www.pravolimp.ru/" TargetMode="External"/><Relationship Id="rId4" Type="http://schemas.openxmlformats.org/officeDocument/2006/relationships/hyperlink" Target="http://www.pravoli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dc:description/>
  <cp:lastModifiedBy>Other</cp:lastModifiedBy>
  <cp:revision>2</cp:revision>
  <dcterms:created xsi:type="dcterms:W3CDTF">2015-08-24T08:47:00Z</dcterms:created>
  <dcterms:modified xsi:type="dcterms:W3CDTF">2015-08-24T08:48:00Z</dcterms:modified>
</cp:coreProperties>
</file>